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69C83" w14:textId="77777777" w:rsidR="00E0478E" w:rsidRPr="00707828" w:rsidRDefault="00613C9E" w:rsidP="00707828">
      <w:pPr>
        <w:ind w:left="7088" w:right="-1418"/>
        <w:rPr>
          <w:rFonts w:eastAsia="Calibri"/>
          <w:b/>
          <w:sz w:val="24"/>
        </w:rPr>
      </w:pPr>
      <w:r w:rsidRPr="00707828">
        <w:rPr>
          <w:rFonts w:eastAsia="Calibri"/>
          <w:b/>
          <w:sz w:val="24"/>
        </w:rPr>
        <w:t>УТВЕРЖДАЮ</w:t>
      </w:r>
    </w:p>
    <w:p w14:paraId="2F3F446D" w14:textId="1250B54F" w:rsidR="00E0478E" w:rsidRPr="00707828" w:rsidRDefault="0068265D" w:rsidP="00707828">
      <w:pPr>
        <w:ind w:left="7088" w:right="-1418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И.о</w:t>
      </w:r>
      <w:proofErr w:type="spellEnd"/>
      <w:r>
        <w:rPr>
          <w:rFonts w:eastAsia="Calibri"/>
          <w:sz w:val="24"/>
        </w:rPr>
        <w:t>.</w:t>
      </w:r>
      <w:r w:rsidR="00602A4B">
        <w:rPr>
          <w:rFonts w:eastAsia="Calibri"/>
          <w:sz w:val="24"/>
        </w:rPr>
        <w:t xml:space="preserve"> </w:t>
      </w:r>
      <w:bookmarkStart w:id="0" w:name="_GoBack"/>
      <w:bookmarkEnd w:id="0"/>
      <w:r>
        <w:rPr>
          <w:rFonts w:eastAsia="Calibri"/>
          <w:sz w:val="24"/>
        </w:rPr>
        <w:t>г</w:t>
      </w:r>
      <w:r w:rsidR="00566FA9" w:rsidRPr="00707828">
        <w:rPr>
          <w:rFonts w:eastAsia="Calibri"/>
          <w:sz w:val="24"/>
        </w:rPr>
        <w:t>енеральн</w:t>
      </w:r>
      <w:r>
        <w:rPr>
          <w:rFonts w:eastAsia="Calibri"/>
          <w:sz w:val="24"/>
        </w:rPr>
        <w:t>ого</w:t>
      </w:r>
      <w:r w:rsidR="00566FA9" w:rsidRPr="00707828">
        <w:rPr>
          <w:rFonts w:eastAsia="Calibri"/>
          <w:sz w:val="24"/>
        </w:rPr>
        <w:t xml:space="preserve"> д</w:t>
      </w:r>
      <w:r w:rsidR="00613C9E" w:rsidRPr="00707828">
        <w:rPr>
          <w:rFonts w:eastAsia="Calibri"/>
          <w:sz w:val="24"/>
        </w:rPr>
        <w:t>иректор</w:t>
      </w:r>
      <w:r>
        <w:rPr>
          <w:rFonts w:eastAsia="Calibri"/>
          <w:sz w:val="24"/>
        </w:rPr>
        <w:t>а</w:t>
      </w:r>
      <w:r w:rsidR="00613C9E" w:rsidRPr="00707828">
        <w:rPr>
          <w:rFonts w:eastAsia="Calibri"/>
          <w:sz w:val="24"/>
        </w:rPr>
        <w:t xml:space="preserve"> </w:t>
      </w:r>
    </w:p>
    <w:p w14:paraId="2930E696" w14:textId="77777777" w:rsidR="00E0478E" w:rsidRPr="00707828" w:rsidRDefault="00613C9E" w:rsidP="00707828">
      <w:pPr>
        <w:ind w:left="7088" w:right="-1418"/>
        <w:rPr>
          <w:rFonts w:eastAsia="Calibri"/>
          <w:sz w:val="24"/>
        </w:rPr>
      </w:pPr>
      <w:r w:rsidRPr="00707828">
        <w:rPr>
          <w:rFonts w:eastAsia="Calibri"/>
          <w:sz w:val="24"/>
        </w:rPr>
        <w:t>АО «</w:t>
      </w:r>
      <w:proofErr w:type="spellStart"/>
      <w:r w:rsidR="00566FA9" w:rsidRPr="00707828">
        <w:rPr>
          <w:rFonts w:eastAsia="Calibri"/>
          <w:sz w:val="24"/>
        </w:rPr>
        <w:t>Энергосервис</w:t>
      </w:r>
      <w:proofErr w:type="spellEnd"/>
      <w:r w:rsidRPr="00707828">
        <w:rPr>
          <w:rFonts w:eastAsia="Calibri"/>
          <w:sz w:val="24"/>
        </w:rPr>
        <w:t xml:space="preserve"> Волг</w:t>
      </w:r>
      <w:r w:rsidR="00566FA9" w:rsidRPr="00707828">
        <w:rPr>
          <w:rFonts w:eastAsia="Calibri"/>
          <w:sz w:val="24"/>
        </w:rPr>
        <w:t>и</w:t>
      </w:r>
      <w:r w:rsidRPr="00707828">
        <w:rPr>
          <w:rFonts w:eastAsia="Calibri"/>
          <w:sz w:val="24"/>
        </w:rPr>
        <w:t>»</w:t>
      </w:r>
    </w:p>
    <w:p w14:paraId="540ACBED" w14:textId="77777777" w:rsidR="00E0478E" w:rsidRPr="00707828" w:rsidRDefault="00E0478E" w:rsidP="00707828">
      <w:pPr>
        <w:ind w:left="7088" w:right="-1418"/>
        <w:rPr>
          <w:rFonts w:eastAsia="Calibri"/>
          <w:sz w:val="24"/>
        </w:rPr>
      </w:pPr>
    </w:p>
    <w:p w14:paraId="3D3E2F38" w14:textId="791F257F" w:rsidR="00E0478E" w:rsidRPr="00707828" w:rsidRDefault="00613C9E" w:rsidP="00707828">
      <w:pPr>
        <w:ind w:left="7088" w:right="-1418"/>
        <w:rPr>
          <w:rFonts w:eastAsia="Calibri"/>
          <w:sz w:val="24"/>
        </w:rPr>
      </w:pPr>
      <w:r w:rsidRPr="00707828">
        <w:rPr>
          <w:rFonts w:eastAsia="Calibri"/>
          <w:sz w:val="24"/>
        </w:rPr>
        <w:t>______________/</w:t>
      </w:r>
      <w:r w:rsidR="00E5444B">
        <w:rPr>
          <w:rFonts w:eastAsia="Calibri"/>
          <w:sz w:val="24"/>
        </w:rPr>
        <w:t>В.Б. Минаев</w:t>
      </w:r>
    </w:p>
    <w:p w14:paraId="15A6554F" w14:textId="77777777" w:rsidR="00E0478E" w:rsidRPr="00707828" w:rsidRDefault="00613C9E" w:rsidP="00707828">
      <w:pPr>
        <w:ind w:left="7088"/>
        <w:outlineLvl w:val="0"/>
        <w:rPr>
          <w:sz w:val="24"/>
          <w:szCs w:val="24"/>
        </w:rPr>
      </w:pPr>
      <w:r w:rsidRPr="00707828">
        <w:rPr>
          <w:rFonts w:eastAsia="Calibri"/>
          <w:sz w:val="24"/>
        </w:rPr>
        <w:t>«____» ___________ 202</w:t>
      </w:r>
      <w:r w:rsidR="004A4774" w:rsidRPr="00707828">
        <w:rPr>
          <w:rFonts w:eastAsia="Calibri"/>
          <w:sz w:val="24"/>
        </w:rPr>
        <w:t>4</w:t>
      </w:r>
      <w:r w:rsidRPr="00707828">
        <w:rPr>
          <w:rFonts w:eastAsia="Calibri"/>
          <w:sz w:val="24"/>
        </w:rPr>
        <w:t xml:space="preserve"> г.</w:t>
      </w:r>
    </w:p>
    <w:p w14:paraId="292362A3" w14:textId="77777777" w:rsidR="00E0478E" w:rsidRDefault="00E0478E">
      <w:pPr>
        <w:jc w:val="center"/>
        <w:outlineLvl w:val="0"/>
        <w:rPr>
          <w:b/>
          <w:sz w:val="24"/>
          <w:szCs w:val="24"/>
        </w:rPr>
      </w:pPr>
    </w:p>
    <w:p w14:paraId="4D8BBDC3" w14:textId="77777777" w:rsidR="00E0478E" w:rsidRDefault="00613C9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04FBC4AD" w14:textId="77777777" w:rsidR="00E0478E" w:rsidRPr="00566FA9" w:rsidRDefault="00613C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проведение закупки на право заключения договора </w:t>
      </w:r>
      <w:r w:rsidR="004A4774">
        <w:rPr>
          <w:b/>
          <w:sz w:val="24"/>
          <w:szCs w:val="24"/>
        </w:rPr>
        <w:t xml:space="preserve">добровольного медицинского страхования </w:t>
      </w:r>
      <w:r w:rsidR="00566FA9">
        <w:rPr>
          <w:b/>
          <w:sz w:val="24"/>
          <w:szCs w:val="24"/>
        </w:rPr>
        <w:t xml:space="preserve">для нужд </w:t>
      </w:r>
      <w:r w:rsidRPr="00566FA9">
        <w:rPr>
          <w:b/>
          <w:sz w:val="24"/>
          <w:szCs w:val="24"/>
        </w:rPr>
        <w:t xml:space="preserve">АО </w:t>
      </w:r>
      <w:r w:rsidR="00566FA9">
        <w:rPr>
          <w:rFonts w:eastAsia="Calibri"/>
          <w:b/>
          <w:sz w:val="24"/>
        </w:rPr>
        <w:t>«</w:t>
      </w:r>
      <w:proofErr w:type="spellStart"/>
      <w:r w:rsidR="00566FA9">
        <w:rPr>
          <w:rFonts w:eastAsia="Calibri"/>
          <w:b/>
          <w:sz w:val="24"/>
        </w:rPr>
        <w:t>Энергосервис</w:t>
      </w:r>
      <w:proofErr w:type="spellEnd"/>
      <w:r w:rsidR="00566FA9">
        <w:rPr>
          <w:rFonts w:eastAsia="Calibri"/>
          <w:b/>
          <w:sz w:val="24"/>
        </w:rPr>
        <w:t xml:space="preserve"> Волги</w:t>
      </w:r>
      <w:r w:rsidRPr="00566FA9">
        <w:rPr>
          <w:b/>
          <w:sz w:val="24"/>
          <w:szCs w:val="24"/>
        </w:rPr>
        <w:t>»</w:t>
      </w:r>
    </w:p>
    <w:p w14:paraId="49B4C45D" w14:textId="77777777" w:rsidR="00E0478E" w:rsidRPr="00566FA9" w:rsidRDefault="00613C9E">
      <w:pPr>
        <w:jc w:val="center"/>
        <w:rPr>
          <w:b/>
          <w:sz w:val="24"/>
          <w:szCs w:val="24"/>
        </w:rPr>
      </w:pPr>
      <w:r w:rsidRPr="00566FA9">
        <w:rPr>
          <w:b/>
          <w:sz w:val="24"/>
          <w:szCs w:val="24"/>
        </w:rPr>
        <w:t>(</w:t>
      </w:r>
      <w:r w:rsidR="00707828">
        <w:rPr>
          <w:b/>
          <w:sz w:val="24"/>
          <w:szCs w:val="24"/>
        </w:rPr>
        <w:t>Запрос предл</w:t>
      </w:r>
      <w:r w:rsidR="0058425A">
        <w:rPr>
          <w:b/>
          <w:sz w:val="24"/>
          <w:szCs w:val="24"/>
        </w:rPr>
        <w:t>о</w:t>
      </w:r>
      <w:r w:rsidR="00707828">
        <w:rPr>
          <w:b/>
          <w:sz w:val="24"/>
          <w:szCs w:val="24"/>
        </w:rPr>
        <w:t xml:space="preserve">жений </w:t>
      </w:r>
      <w:r w:rsidRPr="00566FA9">
        <w:rPr>
          <w:b/>
          <w:sz w:val="24"/>
          <w:szCs w:val="24"/>
        </w:rPr>
        <w:t xml:space="preserve">в электронной форме) </w:t>
      </w:r>
      <w:r w:rsidRPr="00566FA9">
        <w:rPr>
          <w:b/>
          <w:sz w:val="24"/>
          <w:szCs w:val="24"/>
        </w:rPr>
        <w:br/>
      </w:r>
    </w:p>
    <w:tbl>
      <w:tblPr>
        <w:tblW w:w="10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2"/>
        <w:gridCol w:w="2025"/>
        <w:gridCol w:w="8215"/>
      </w:tblGrid>
      <w:tr w:rsidR="00E0478E" w14:paraId="0C08AEA6" w14:textId="77777777" w:rsidTr="002A3189">
        <w:trPr>
          <w:trHeight w:val="639"/>
          <w:jc w:val="center"/>
        </w:trPr>
        <w:tc>
          <w:tcPr>
            <w:tcW w:w="522" w:type="dxa"/>
            <w:vAlign w:val="center"/>
          </w:tcPr>
          <w:p w14:paraId="36DE015F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14:paraId="7DE76E54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25" w:type="dxa"/>
            <w:vAlign w:val="center"/>
          </w:tcPr>
          <w:p w14:paraId="32807E08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8215" w:type="dxa"/>
            <w:vAlign w:val="center"/>
          </w:tcPr>
          <w:p w14:paraId="066FD9F1" w14:textId="77777777"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E0478E" w:rsidRPr="00940A4E" w14:paraId="54D16AD9" w14:textId="77777777" w:rsidTr="002A3189">
        <w:trPr>
          <w:jc w:val="center"/>
        </w:trPr>
        <w:tc>
          <w:tcPr>
            <w:tcW w:w="522" w:type="dxa"/>
          </w:tcPr>
          <w:p w14:paraId="4420BD58" w14:textId="77777777" w:rsidR="00E0478E" w:rsidRPr="00940A4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14:paraId="370CA4CC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8215" w:type="dxa"/>
          </w:tcPr>
          <w:p w14:paraId="7B1AF90D" w14:textId="77777777" w:rsidR="00E0478E" w:rsidRPr="00940A4E" w:rsidRDefault="00AD5749" w:rsidP="004A4774">
            <w:pPr>
              <w:jc w:val="both"/>
              <w:rPr>
                <w:sz w:val="24"/>
                <w:szCs w:val="24"/>
                <w:lang w:eastAsia="en-US"/>
              </w:rPr>
            </w:pPr>
            <w:r w:rsidRPr="00940A4E">
              <w:rPr>
                <w:sz w:val="24"/>
                <w:szCs w:val="24"/>
                <w:lang w:eastAsia="en-US"/>
              </w:rPr>
              <w:t>Запрос предложений</w:t>
            </w:r>
            <w:r w:rsidR="00613C9E" w:rsidRPr="00940A4E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</w:t>
            </w:r>
            <w:r w:rsidR="00566FA9" w:rsidRPr="00940A4E">
              <w:rPr>
                <w:sz w:val="24"/>
                <w:szCs w:val="24"/>
              </w:rPr>
              <w:t xml:space="preserve">договора </w:t>
            </w:r>
            <w:r w:rsidR="004A4774" w:rsidRPr="00940A4E">
              <w:rPr>
                <w:sz w:val="24"/>
                <w:szCs w:val="24"/>
              </w:rPr>
              <w:t>добровольного медицинского страхования</w:t>
            </w:r>
            <w:r w:rsidR="00566FA9" w:rsidRPr="00940A4E">
              <w:rPr>
                <w:sz w:val="24"/>
                <w:szCs w:val="24"/>
              </w:rPr>
              <w:t xml:space="preserve"> для нужд АО </w:t>
            </w:r>
            <w:r w:rsidR="00566FA9" w:rsidRPr="00940A4E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566FA9" w:rsidRPr="00940A4E">
              <w:rPr>
                <w:rFonts w:eastAsia="Calibri"/>
                <w:sz w:val="24"/>
                <w:szCs w:val="24"/>
              </w:rPr>
              <w:t>Энергосервис</w:t>
            </w:r>
            <w:proofErr w:type="spellEnd"/>
            <w:r w:rsidR="00566FA9" w:rsidRPr="00940A4E">
              <w:rPr>
                <w:rFonts w:eastAsia="Calibri"/>
                <w:sz w:val="24"/>
                <w:szCs w:val="24"/>
              </w:rPr>
              <w:t xml:space="preserve"> Волги</w:t>
            </w:r>
            <w:r w:rsidR="00566FA9" w:rsidRPr="00940A4E">
              <w:rPr>
                <w:sz w:val="24"/>
                <w:szCs w:val="24"/>
              </w:rPr>
              <w:t>»</w:t>
            </w:r>
            <w:r w:rsidR="00566FA9" w:rsidRPr="00940A4E">
              <w:rPr>
                <w:sz w:val="24"/>
                <w:szCs w:val="24"/>
                <w:lang w:eastAsia="en-US"/>
              </w:rPr>
              <w:t xml:space="preserve"> </w:t>
            </w:r>
            <w:r w:rsidR="00613C9E" w:rsidRPr="00940A4E">
              <w:rPr>
                <w:sz w:val="24"/>
                <w:szCs w:val="24"/>
                <w:lang w:eastAsia="en-US"/>
              </w:rPr>
              <w:t>(далее – Договор).</w:t>
            </w:r>
          </w:p>
        </w:tc>
      </w:tr>
      <w:tr w:rsidR="00E0478E" w:rsidRPr="00940A4E" w14:paraId="5553FD98" w14:textId="77777777" w:rsidTr="002A3189">
        <w:trPr>
          <w:trHeight w:val="600"/>
          <w:jc w:val="center"/>
        </w:trPr>
        <w:tc>
          <w:tcPr>
            <w:tcW w:w="522" w:type="dxa"/>
          </w:tcPr>
          <w:p w14:paraId="00FCDBE1" w14:textId="77777777" w:rsidR="00E0478E" w:rsidRPr="00940A4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14:paraId="7F8C006E" w14:textId="77777777" w:rsidR="00E0478E" w:rsidRPr="00940A4E" w:rsidRDefault="00613C9E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940A4E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8215" w:type="dxa"/>
          </w:tcPr>
          <w:p w14:paraId="38F976EC" w14:textId="77777777" w:rsidR="00E0478E" w:rsidRPr="00940A4E" w:rsidRDefault="00613C9E">
            <w:pPr>
              <w:pStyle w:val="-"/>
              <w:tabs>
                <w:tab w:val="clear" w:pos="360"/>
              </w:tabs>
              <w:ind w:left="0" w:firstLine="0"/>
              <w:rPr>
                <w:sz w:val="24"/>
              </w:rPr>
            </w:pPr>
            <w:bookmarkStart w:id="1" w:name="_Hlk46926480"/>
            <w:r w:rsidRPr="00940A4E">
              <w:rPr>
                <w:sz w:val="24"/>
                <w:lang w:eastAsia="en-US"/>
              </w:rPr>
              <w:t>Территорией страхования по Договору является территория Российской Федерации.</w:t>
            </w:r>
            <w:bookmarkEnd w:id="1"/>
          </w:p>
        </w:tc>
      </w:tr>
      <w:tr w:rsidR="00E0478E" w:rsidRPr="00940A4E" w14:paraId="197ADAA2" w14:textId="77777777" w:rsidTr="002A3189">
        <w:trPr>
          <w:trHeight w:val="695"/>
          <w:jc w:val="center"/>
        </w:trPr>
        <w:tc>
          <w:tcPr>
            <w:tcW w:w="522" w:type="dxa"/>
          </w:tcPr>
          <w:p w14:paraId="1234A376" w14:textId="77777777" w:rsidR="00E0478E" w:rsidRPr="00940A4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14:paraId="086FA749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8215" w:type="dxa"/>
          </w:tcPr>
          <w:p w14:paraId="3E713E96" w14:textId="259F5684" w:rsidR="00E0478E" w:rsidRPr="00940A4E" w:rsidRDefault="0048705E" w:rsidP="00A87894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  <w:lang w:eastAsia="en-US"/>
              </w:rPr>
              <w:t xml:space="preserve">Начальная (максимальная) цена единичных расценок на 1 человека (Страховая премия на 1 человека) без НДС </w:t>
            </w:r>
          </w:p>
        </w:tc>
      </w:tr>
      <w:tr w:rsidR="00E0478E" w:rsidRPr="00940A4E" w14:paraId="631C1E91" w14:textId="77777777" w:rsidTr="002A3189">
        <w:trPr>
          <w:trHeight w:val="553"/>
          <w:jc w:val="center"/>
        </w:trPr>
        <w:tc>
          <w:tcPr>
            <w:tcW w:w="522" w:type="dxa"/>
          </w:tcPr>
          <w:p w14:paraId="19224009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025" w:type="dxa"/>
          </w:tcPr>
          <w:p w14:paraId="51FF622D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8215" w:type="dxa"/>
          </w:tcPr>
          <w:p w14:paraId="4D662812" w14:textId="77777777" w:rsidR="00E0478E" w:rsidRPr="00940A4E" w:rsidRDefault="004A4774" w:rsidP="004A4774">
            <w:pPr>
              <w:jc w:val="both"/>
              <w:outlineLvl w:val="0"/>
              <w:rPr>
                <w:sz w:val="24"/>
                <w:szCs w:val="24"/>
                <w:lang w:val="en-US"/>
              </w:rPr>
            </w:pPr>
            <w:r w:rsidRPr="00940A4E">
              <w:rPr>
                <w:sz w:val="24"/>
                <w:szCs w:val="24"/>
              </w:rPr>
              <w:t>Добровольное медицинское страхование</w:t>
            </w:r>
            <w:r w:rsidR="000F746B" w:rsidRPr="00940A4E">
              <w:rPr>
                <w:sz w:val="24"/>
                <w:szCs w:val="24"/>
              </w:rPr>
              <w:t xml:space="preserve"> </w:t>
            </w:r>
          </w:p>
        </w:tc>
      </w:tr>
      <w:tr w:rsidR="00E0478E" w:rsidRPr="008270EC" w14:paraId="6F8AEAB9" w14:textId="77777777" w:rsidTr="002A3189">
        <w:trPr>
          <w:jc w:val="center"/>
        </w:trPr>
        <w:tc>
          <w:tcPr>
            <w:tcW w:w="522" w:type="dxa"/>
          </w:tcPr>
          <w:p w14:paraId="48CD8D52" w14:textId="77777777" w:rsidR="00E0478E" w:rsidRPr="00940A4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5.</w:t>
            </w:r>
          </w:p>
        </w:tc>
        <w:tc>
          <w:tcPr>
            <w:tcW w:w="2025" w:type="dxa"/>
          </w:tcPr>
          <w:p w14:paraId="10B36B2B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8215" w:type="dxa"/>
            <w:vAlign w:val="center"/>
          </w:tcPr>
          <w:p w14:paraId="4E230512" w14:textId="270ACC0D" w:rsidR="0048705E" w:rsidRPr="008270EC" w:rsidRDefault="0048705E" w:rsidP="0048705E">
            <w:pPr>
              <w:outlineLvl w:val="0"/>
              <w:rPr>
                <w:sz w:val="24"/>
                <w:szCs w:val="24"/>
                <w:lang w:eastAsia="en-US"/>
              </w:rPr>
            </w:pPr>
            <w:r w:rsidRPr="008270EC">
              <w:rPr>
                <w:sz w:val="24"/>
                <w:szCs w:val="24"/>
                <w:lang w:eastAsia="en-US"/>
              </w:rPr>
              <w:t xml:space="preserve">Начальная (максимальная) цена единичных расценок на 1 человека (Страховая премия на 1 человека) без НДС составляет </w:t>
            </w:r>
            <w:r w:rsidR="008270EC" w:rsidRPr="008270EC">
              <w:rPr>
                <w:sz w:val="24"/>
                <w:szCs w:val="24"/>
                <w:lang w:eastAsia="en-US"/>
              </w:rPr>
              <w:t>43</w:t>
            </w:r>
            <w:r w:rsidRPr="008270EC">
              <w:rPr>
                <w:sz w:val="24"/>
                <w:szCs w:val="24"/>
                <w:lang w:eastAsia="en-US"/>
              </w:rPr>
              <w:t xml:space="preserve"> </w:t>
            </w:r>
            <w:r w:rsidR="008270EC" w:rsidRPr="008270EC">
              <w:rPr>
                <w:sz w:val="24"/>
                <w:szCs w:val="24"/>
                <w:lang w:eastAsia="en-US"/>
              </w:rPr>
              <w:t>3</w:t>
            </w:r>
            <w:r w:rsidR="00A87894" w:rsidRPr="008270EC">
              <w:rPr>
                <w:sz w:val="24"/>
                <w:szCs w:val="24"/>
                <w:lang w:eastAsia="en-US"/>
              </w:rPr>
              <w:t>70</w:t>
            </w:r>
            <w:r w:rsidRPr="008270EC">
              <w:rPr>
                <w:sz w:val="24"/>
                <w:szCs w:val="24"/>
                <w:lang w:eastAsia="en-US"/>
              </w:rPr>
              <w:t xml:space="preserve">,00 </w:t>
            </w:r>
            <w:r w:rsidR="008C1ADA" w:rsidRPr="008270EC">
              <w:rPr>
                <w:sz w:val="24"/>
                <w:szCs w:val="24"/>
                <w:lang w:eastAsia="en-US"/>
              </w:rPr>
              <w:t xml:space="preserve">(сорок </w:t>
            </w:r>
            <w:r w:rsidR="008270EC" w:rsidRPr="008270EC">
              <w:rPr>
                <w:sz w:val="24"/>
                <w:szCs w:val="24"/>
                <w:lang w:eastAsia="en-US"/>
              </w:rPr>
              <w:t>три</w:t>
            </w:r>
            <w:r w:rsidR="008C1ADA" w:rsidRPr="008270EC">
              <w:rPr>
                <w:sz w:val="24"/>
                <w:szCs w:val="24"/>
                <w:lang w:eastAsia="en-US"/>
              </w:rPr>
              <w:t xml:space="preserve"> тысяч</w:t>
            </w:r>
            <w:r w:rsidR="008270EC" w:rsidRPr="008270EC">
              <w:rPr>
                <w:sz w:val="24"/>
                <w:szCs w:val="24"/>
                <w:lang w:eastAsia="en-US"/>
              </w:rPr>
              <w:t>и</w:t>
            </w:r>
            <w:r w:rsidR="008C1ADA" w:rsidRPr="008270EC">
              <w:rPr>
                <w:sz w:val="24"/>
                <w:szCs w:val="24"/>
                <w:lang w:eastAsia="en-US"/>
              </w:rPr>
              <w:t xml:space="preserve"> </w:t>
            </w:r>
            <w:r w:rsidR="008270EC" w:rsidRPr="008270EC">
              <w:rPr>
                <w:sz w:val="24"/>
                <w:szCs w:val="24"/>
                <w:lang w:eastAsia="en-US"/>
              </w:rPr>
              <w:t>триста</w:t>
            </w:r>
            <w:r w:rsidR="008C1ADA" w:rsidRPr="008270EC">
              <w:rPr>
                <w:sz w:val="24"/>
                <w:szCs w:val="24"/>
                <w:lang w:eastAsia="en-US"/>
              </w:rPr>
              <w:t xml:space="preserve"> семьдесят) </w:t>
            </w:r>
            <w:r w:rsidRPr="008270EC">
              <w:rPr>
                <w:sz w:val="24"/>
                <w:szCs w:val="24"/>
                <w:lang w:eastAsia="en-US"/>
              </w:rPr>
              <w:t>руб.</w:t>
            </w:r>
            <w:r w:rsidR="008C1ADA" w:rsidRPr="008270EC">
              <w:rPr>
                <w:sz w:val="24"/>
                <w:szCs w:val="24"/>
                <w:lang w:eastAsia="en-US"/>
              </w:rPr>
              <w:t xml:space="preserve"> 00 копеек.</w:t>
            </w:r>
          </w:p>
          <w:p w14:paraId="30866313" w14:textId="4D89B276" w:rsidR="0048705E" w:rsidRPr="008270EC" w:rsidRDefault="0048705E" w:rsidP="0048705E">
            <w:pPr>
              <w:outlineLvl w:val="0"/>
              <w:rPr>
                <w:sz w:val="24"/>
                <w:szCs w:val="24"/>
                <w:lang w:eastAsia="en-US"/>
              </w:rPr>
            </w:pPr>
            <w:r w:rsidRPr="008270EC">
              <w:rPr>
                <w:sz w:val="24"/>
                <w:szCs w:val="24"/>
                <w:lang w:eastAsia="en-US"/>
              </w:rPr>
              <w:t xml:space="preserve">Начальная (максимальная) цена договора (цена лота) составляет </w:t>
            </w:r>
            <w:r w:rsidR="008C1ADA" w:rsidRPr="008270EC">
              <w:rPr>
                <w:sz w:val="24"/>
                <w:szCs w:val="24"/>
                <w:lang w:eastAsia="en-US"/>
              </w:rPr>
              <w:t>1 </w:t>
            </w:r>
            <w:r w:rsidR="008270EC" w:rsidRPr="008270EC">
              <w:rPr>
                <w:sz w:val="24"/>
                <w:szCs w:val="24"/>
                <w:lang w:eastAsia="en-US"/>
              </w:rPr>
              <w:t>64</w:t>
            </w:r>
            <w:r w:rsidR="008C1ADA" w:rsidRPr="008270EC">
              <w:rPr>
                <w:sz w:val="24"/>
                <w:szCs w:val="24"/>
                <w:lang w:eastAsia="en-US"/>
              </w:rPr>
              <w:t xml:space="preserve">8 </w:t>
            </w:r>
            <w:r w:rsidR="008270EC" w:rsidRPr="008270EC">
              <w:rPr>
                <w:sz w:val="24"/>
                <w:szCs w:val="24"/>
                <w:lang w:eastAsia="en-US"/>
              </w:rPr>
              <w:t>0</w:t>
            </w:r>
            <w:r w:rsidR="008C1ADA" w:rsidRPr="008270EC">
              <w:rPr>
                <w:sz w:val="24"/>
                <w:szCs w:val="24"/>
                <w:lang w:eastAsia="en-US"/>
              </w:rPr>
              <w:t>60,00</w:t>
            </w:r>
            <w:r w:rsidRPr="008270EC">
              <w:rPr>
                <w:sz w:val="24"/>
                <w:szCs w:val="24"/>
                <w:lang w:eastAsia="en-US"/>
              </w:rPr>
              <w:t xml:space="preserve"> (</w:t>
            </w:r>
            <w:r w:rsidR="008C1ADA" w:rsidRPr="008270EC">
              <w:rPr>
                <w:sz w:val="24"/>
                <w:szCs w:val="24"/>
                <w:lang w:eastAsia="en-US"/>
              </w:rPr>
              <w:t>Один</w:t>
            </w:r>
            <w:r w:rsidRPr="008270EC">
              <w:rPr>
                <w:sz w:val="24"/>
                <w:szCs w:val="24"/>
                <w:lang w:eastAsia="en-US"/>
              </w:rPr>
              <w:t xml:space="preserve"> миллион </w:t>
            </w:r>
            <w:r w:rsidR="008270EC" w:rsidRPr="008270EC">
              <w:rPr>
                <w:sz w:val="24"/>
                <w:szCs w:val="24"/>
                <w:lang w:eastAsia="en-US"/>
              </w:rPr>
              <w:t>шесть</w:t>
            </w:r>
            <w:r w:rsidR="000E6849" w:rsidRPr="008270EC">
              <w:rPr>
                <w:sz w:val="24"/>
                <w:szCs w:val="24"/>
                <w:lang w:eastAsia="en-US"/>
              </w:rPr>
              <w:t>сот</w:t>
            </w:r>
            <w:r w:rsidRPr="008270EC">
              <w:rPr>
                <w:sz w:val="24"/>
                <w:szCs w:val="24"/>
                <w:lang w:eastAsia="en-US"/>
              </w:rPr>
              <w:t xml:space="preserve"> </w:t>
            </w:r>
            <w:r w:rsidR="008270EC" w:rsidRPr="008270EC">
              <w:rPr>
                <w:sz w:val="24"/>
                <w:szCs w:val="24"/>
                <w:lang w:eastAsia="en-US"/>
              </w:rPr>
              <w:t>сорок</w:t>
            </w:r>
            <w:r w:rsidR="008C1ADA" w:rsidRPr="008270EC">
              <w:rPr>
                <w:sz w:val="24"/>
                <w:szCs w:val="24"/>
                <w:lang w:eastAsia="en-US"/>
              </w:rPr>
              <w:t xml:space="preserve"> восемь</w:t>
            </w:r>
            <w:r w:rsidRPr="008270EC">
              <w:rPr>
                <w:sz w:val="24"/>
                <w:szCs w:val="24"/>
                <w:lang w:eastAsia="en-US"/>
              </w:rPr>
              <w:t xml:space="preserve"> тысяч </w:t>
            </w:r>
            <w:r w:rsidR="008C1ADA" w:rsidRPr="008270EC">
              <w:rPr>
                <w:sz w:val="24"/>
                <w:szCs w:val="24"/>
                <w:lang w:eastAsia="en-US"/>
              </w:rPr>
              <w:t>шестьдесят</w:t>
            </w:r>
            <w:r w:rsidRPr="008270EC">
              <w:rPr>
                <w:sz w:val="24"/>
                <w:szCs w:val="24"/>
                <w:lang w:eastAsia="en-US"/>
              </w:rPr>
              <w:t>) рублей 00 копеек</w:t>
            </w:r>
            <w:r w:rsidR="00A87894" w:rsidRPr="008270EC">
              <w:rPr>
                <w:sz w:val="24"/>
                <w:szCs w:val="24"/>
                <w:lang w:eastAsia="en-US"/>
              </w:rPr>
              <w:t>.</w:t>
            </w:r>
            <w:r w:rsidRPr="008270EC">
              <w:rPr>
                <w:sz w:val="24"/>
                <w:szCs w:val="24"/>
                <w:lang w:eastAsia="en-US"/>
              </w:rPr>
              <w:t xml:space="preserve"> </w:t>
            </w:r>
          </w:p>
          <w:p w14:paraId="2E939A15" w14:textId="77777777" w:rsidR="00E0478E" w:rsidRPr="008270EC" w:rsidRDefault="0048705E" w:rsidP="0048705E">
            <w:pPr>
              <w:outlineLvl w:val="0"/>
              <w:rPr>
                <w:sz w:val="24"/>
                <w:szCs w:val="24"/>
              </w:rPr>
            </w:pPr>
            <w:r w:rsidRPr="008270EC">
              <w:rPr>
                <w:sz w:val="24"/>
                <w:szCs w:val="24"/>
                <w:lang w:eastAsia="en-US"/>
              </w:rPr>
              <w:t>НДС не облагается.</w:t>
            </w:r>
          </w:p>
        </w:tc>
      </w:tr>
      <w:tr w:rsidR="00E0478E" w:rsidRPr="00940A4E" w14:paraId="4DEE1B85" w14:textId="77777777" w:rsidTr="002A3189">
        <w:trPr>
          <w:jc w:val="center"/>
        </w:trPr>
        <w:tc>
          <w:tcPr>
            <w:tcW w:w="522" w:type="dxa"/>
          </w:tcPr>
          <w:p w14:paraId="3F5BA5E8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14:paraId="39F881EF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8215" w:type="dxa"/>
          </w:tcPr>
          <w:p w14:paraId="0D9D80B3" w14:textId="17827CD5" w:rsidR="00E0478E" w:rsidRPr="00940A4E" w:rsidRDefault="00613C9E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Период страхования: с 00 часов 00 минут «</w:t>
            </w:r>
            <w:r w:rsidR="002016AE" w:rsidRPr="00E5444B">
              <w:rPr>
                <w:sz w:val="24"/>
                <w:szCs w:val="24"/>
              </w:rPr>
              <w:t>0</w:t>
            </w:r>
            <w:r w:rsidR="00C64412" w:rsidRPr="00E5444B">
              <w:rPr>
                <w:sz w:val="24"/>
                <w:szCs w:val="24"/>
              </w:rPr>
              <w:t>1</w:t>
            </w:r>
            <w:r w:rsidR="00AD5749" w:rsidRPr="00E5444B">
              <w:rPr>
                <w:sz w:val="24"/>
                <w:szCs w:val="24"/>
              </w:rPr>
              <w:t>»</w:t>
            </w:r>
            <w:r w:rsidR="00474D4F" w:rsidRPr="00E5444B">
              <w:rPr>
                <w:sz w:val="24"/>
                <w:szCs w:val="24"/>
              </w:rPr>
              <w:t xml:space="preserve"> </w:t>
            </w:r>
            <w:r w:rsidR="0085041D">
              <w:rPr>
                <w:sz w:val="24"/>
                <w:szCs w:val="24"/>
              </w:rPr>
              <w:t>октября</w:t>
            </w:r>
            <w:r w:rsidR="00AD5749" w:rsidRPr="00E5444B">
              <w:rPr>
                <w:sz w:val="24"/>
                <w:szCs w:val="24"/>
              </w:rPr>
              <w:t xml:space="preserve"> 2024г.</w:t>
            </w:r>
            <w:r w:rsidR="00AD5749" w:rsidRPr="00940A4E">
              <w:rPr>
                <w:sz w:val="24"/>
                <w:szCs w:val="24"/>
              </w:rPr>
              <w:t xml:space="preserve"> </w:t>
            </w:r>
            <w:r w:rsidR="00AB45D8" w:rsidRPr="00940A4E">
              <w:rPr>
                <w:sz w:val="24"/>
                <w:szCs w:val="24"/>
              </w:rPr>
              <w:t>по 24</w:t>
            </w:r>
            <w:r w:rsidRPr="00940A4E">
              <w:rPr>
                <w:sz w:val="24"/>
                <w:szCs w:val="24"/>
              </w:rPr>
              <w:t xml:space="preserve"> часа 00 минут «</w:t>
            </w:r>
            <w:r w:rsidR="0009434C" w:rsidRPr="00940A4E">
              <w:rPr>
                <w:sz w:val="24"/>
                <w:szCs w:val="24"/>
              </w:rPr>
              <w:t>31</w:t>
            </w:r>
            <w:r w:rsidRPr="00940A4E">
              <w:rPr>
                <w:sz w:val="24"/>
                <w:szCs w:val="24"/>
              </w:rPr>
              <w:t xml:space="preserve">» </w:t>
            </w:r>
            <w:r w:rsidR="0009434C" w:rsidRPr="00940A4E">
              <w:rPr>
                <w:sz w:val="24"/>
                <w:szCs w:val="24"/>
              </w:rPr>
              <w:t>декабря</w:t>
            </w:r>
            <w:r w:rsidRPr="00940A4E">
              <w:rPr>
                <w:sz w:val="24"/>
                <w:szCs w:val="24"/>
              </w:rPr>
              <w:t xml:space="preserve"> 202</w:t>
            </w:r>
            <w:r w:rsidR="0009434C" w:rsidRPr="00940A4E">
              <w:rPr>
                <w:sz w:val="24"/>
                <w:szCs w:val="24"/>
              </w:rPr>
              <w:t>5</w:t>
            </w:r>
            <w:r w:rsidRPr="00940A4E">
              <w:rPr>
                <w:sz w:val="24"/>
                <w:szCs w:val="24"/>
              </w:rPr>
              <w:t>г.</w:t>
            </w:r>
          </w:p>
          <w:p w14:paraId="6E5F0274" w14:textId="77777777" w:rsidR="00E0478E" w:rsidRPr="00940A4E" w:rsidRDefault="00E0478E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E0478E" w:rsidRPr="00940A4E" w14:paraId="3B37998F" w14:textId="77777777" w:rsidTr="002A3189">
        <w:trPr>
          <w:trHeight w:val="623"/>
          <w:jc w:val="center"/>
        </w:trPr>
        <w:tc>
          <w:tcPr>
            <w:tcW w:w="522" w:type="dxa"/>
            <w:vMerge w:val="restart"/>
          </w:tcPr>
          <w:p w14:paraId="42A28F10" w14:textId="77777777" w:rsidR="00E0478E" w:rsidRPr="00940A4E" w:rsidRDefault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7</w:t>
            </w:r>
          </w:p>
        </w:tc>
        <w:tc>
          <w:tcPr>
            <w:tcW w:w="2025" w:type="dxa"/>
            <w:vMerge w:val="restart"/>
          </w:tcPr>
          <w:p w14:paraId="7157392B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8215" w:type="dxa"/>
          </w:tcPr>
          <w:p w14:paraId="3A391717" w14:textId="7BC777A5" w:rsidR="00E0478E" w:rsidRPr="00940A4E" w:rsidRDefault="00613C9E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7.1. Страхователь: </w:t>
            </w:r>
            <w:r w:rsidR="00566FA9" w:rsidRPr="00940A4E">
              <w:rPr>
                <w:sz w:val="24"/>
                <w:szCs w:val="24"/>
              </w:rPr>
              <w:t xml:space="preserve">АО </w:t>
            </w:r>
            <w:r w:rsidR="00566FA9" w:rsidRPr="00940A4E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566FA9" w:rsidRPr="00940A4E">
              <w:rPr>
                <w:rFonts w:eastAsia="Calibri"/>
                <w:sz w:val="24"/>
                <w:szCs w:val="24"/>
              </w:rPr>
              <w:t>Энергосервис</w:t>
            </w:r>
            <w:proofErr w:type="spellEnd"/>
            <w:r w:rsidR="00566FA9" w:rsidRPr="00940A4E">
              <w:rPr>
                <w:rFonts w:eastAsia="Calibri"/>
                <w:sz w:val="24"/>
                <w:szCs w:val="24"/>
              </w:rPr>
              <w:t xml:space="preserve"> Волги</w:t>
            </w:r>
            <w:r w:rsidR="00566FA9" w:rsidRPr="00940A4E">
              <w:rPr>
                <w:sz w:val="24"/>
                <w:szCs w:val="24"/>
              </w:rPr>
              <w:t>»</w:t>
            </w:r>
            <w:r w:rsidR="00A87894">
              <w:rPr>
                <w:sz w:val="24"/>
                <w:szCs w:val="24"/>
              </w:rPr>
              <w:t>.</w:t>
            </w:r>
          </w:p>
        </w:tc>
      </w:tr>
      <w:tr w:rsidR="00E0478E" w:rsidRPr="00940A4E" w14:paraId="55EFCF5C" w14:textId="77777777" w:rsidTr="002A3189">
        <w:trPr>
          <w:trHeight w:val="877"/>
          <w:jc w:val="center"/>
        </w:trPr>
        <w:tc>
          <w:tcPr>
            <w:tcW w:w="522" w:type="dxa"/>
            <w:vMerge/>
          </w:tcPr>
          <w:p w14:paraId="5F0AD25F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3D357508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46D78AAC" w14:textId="77777777" w:rsidR="00E0478E" w:rsidRPr="00940A4E" w:rsidRDefault="00613C9E" w:rsidP="00141B0A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7.2. Требования Заказчика к страховым случаям, исключениям из страхового покрытия изложены в проекте Договора страхования (приложение № 1 к Техническому заданию).</w:t>
            </w:r>
          </w:p>
        </w:tc>
      </w:tr>
      <w:tr w:rsidR="00E0478E" w:rsidRPr="00940A4E" w14:paraId="7D769B88" w14:textId="77777777" w:rsidTr="00736E3C">
        <w:trPr>
          <w:trHeight w:val="789"/>
          <w:jc w:val="center"/>
        </w:trPr>
        <w:tc>
          <w:tcPr>
            <w:tcW w:w="522" w:type="dxa"/>
            <w:vMerge/>
          </w:tcPr>
          <w:p w14:paraId="6BF2E552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60546004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1FF46294" w14:textId="6AB52ABD" w:rsidR="00E0478E" w:rsidRPr="00940A4E" w:rsidRDefault="00613C9E" w:rsidP="0085041D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7.3. Общая страховая сумма по Договору страхования</w:t>
            </w:r>
            <w:r w:rsidR="00896068" w:rsidRPr="00940A4E">
              <w:rPr>
                <w:sz w:val="24"/>
                <w:szCs w:val="24"/>
              </w:rPr>
              <w:t xml:space="preserve"> на 1 человека </w:t>
            </w:r>
            <w:r w:rsidR="0085041D">
              <w:rPr>
                <w:sz w:val="24"/>
                <w:szCs w:val="24"/>
              </w:rPr>
              <w:t xml:space="preserve">за период </w:t>
            </w:r>
            <w:r w:rsidR="0085041D" w:rsidRPr="0068265D">
              <w:rPr>
                <w:sz w:val="24"/>
                <w:szCs w:val="24"/>
              </w:rPr>
              <w:t>с 01.10.2024 г. по 31.12.2024 г.</w:t>
            </w:r>
            <w:r w:rsidRPr="0068265D">
              <w:rPr>
                <w:sz w:val="24"/>
                <w:szCs w:val="24"/>
              </w:rPr>
              <w:t xml:space="preserve"> устанавливается в размере </w:t>
            </w:r>
            <w:r w:rsidR="002E380B" w:rsidRPr="0068265D">
              <w:rPr>
                <w:sz w:val="24"/>
                <w:szCs w:val="24"/>
              </w:rPr>
              <w:t>8</w:t>
            </w:r>
            <w:r w:rsidR="003712E5" w:rsidRPr="0068265D">
              <w:rPr>
                <w:sz w:val="24"/>
                <w:szCs w:val="24"/>
              </w:rPr>
              <w:t> </w:t>
            </w:r>
            <w:r w:rsidR="002F1354" w:rsidRPr="0068265D">
              <w:rPr>
                <w:sz w:val="24"/>
                <w:szCs w:val="24"/>
              </w:rPr>
              <w:t>000</w:t>
            </w:r>
            <w:r w:rsidR="003712E5" w:rsidRPr="0068265D">
              <w:rPr>
                <w:sz w:val="24"/>
                <w:szCs w:val="24"/>
              </w:rPr>
              <w:t xml:space="preserve"> 000 </w:t>
            </w:r>
            <w:r w:rsidRPr="0068265D">
              <w:rPr>
                <w:sz w:val="24"/>
                <w:szCs w:val="24"/>
              </w:rPr>
              <w:t>(</w:t>
            </w:r>
            <w:r w:rsidR="00443785" w:rsidRPr="0068265D">
              <w:rPr>
                <w:sz w:val="24"/>
                <w:szCs w:val="24"/>
              </w:rPr>
              <w:t>восемь</w:t>
            </w:r>
            <w:r w:rsidRPr="0068265D">
              <w:rPr>
                <w:sz w:val="24"/>
                <w:szCs w:val="24"/>
              </w:rPr>
              <w:t xml:space="preserve"> милли</w:t>
            </w:r>
            <w:r w:rsidR="00470592" w:rsidRPr="0068265D">
              <w:rPr>
                <w:sz w:val="24"/>
                <w:szCs w:val="24"/>
              </w:rPr>
              <w:t>он</w:t>
            </w:r>
            <w:r w:rsidR="00896068" w:rsidRPr="0068265D">
              <w:rPr>
                <w:sz w:val="24"/>
                <w:szCs w:val="24"/>
              </w:rPr>
              <w:t>ов</w:t>
            </w:r>
            <w:r w:rsidRPr="0068265D">
              <w:rPr>
                <w:sz w:val="24"/>
                <w:szCs w:val="24"/>
              </w:rPr>
              <w:t>) рубл</w:t>
            </w:r>
            <w:r w:rsidR="003712E5" w:rsidRPr="0068265D">
              <w:rPr>
                <w:sz w:val="24"/>
                <w:szCs w:val="24"/>
              </w:rPr>
              <w:t>ей 00</w:t>
            </w:r>
            <w:r w:rsidR="00470592" w:rsidRPr="0068265D">
              <w:rPr>
                <w:sz w:val="24"/>
                <w:szCs w:val="24"/>
              </w:rPr>
              <w:t xml:space="preserve"> копеек</w:t>
            </w:r>
            <w:r w:rsidR="0085041D" w:rsidRPr="0068265D">
              <w:rPr>
                <w:sz w:val="24"/>
                <w:szCs w:val="24"/>
              </w:rPr>
              <w:t>, за период</w:t>
            </w:r>
            <w:r w:rsidR="0085041D">
              <w:rPr>
                <w:sz w:val="24"/>
                <w:szCs w:val="24"/>
              </w:rPr>
              <w:t xml:space="preserve"> с 01.01.2025 года по 31.12.2025 года </w:t>
            </w:r>
            <w:r w:rsidR="0085041D" w:rsidRPr="00940A4E">
              <w:rPr>
                <w:sz w:val="24"/>
                <w:szCs w:val="24"/>
              </w:rPr>
              <w:t>в размере 8 000 000 (восемь миллионов) рублей 00 копеек</w:t>
            </w:r>
            <w:r w:rsidR="0085041D">
              <w:rPr>
                <w:sz w:val="24"/>
                <w:szCs w:val="24"/>
              </w:rPr>
              <w:t>.</w:t>
            </w:r>
          </w:p>
        </w:tc>
      </w:tr>
      <w:tr w:rsidR="00E0478E" w:rsidRPr="00940A4E" w14:paraId="2775E03F" w14:textId="77777777" w:rsidTr="002A3189">
        <w:trPr>
          <w:trHeight w:val="70"/>
          <w:jc w:val="center"/>
        </w:trPr>
        <w:tc>
          <w:tcPr>
            <w:tcW w:w="522" w:type="dxa"/>
            <w:vMerge/>
          </w:tcPr>
          <w:p w14:paraId="4A39B375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22A65D82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635DFB12" w14:textId="2C6088E7" w:rsidR="00E0478E" w:rsidRPr="00940A4E" w:rsidRDefault="000938FC" w:rsidP="008C1ADA">
            <w:pPr>
              <w:jc w:val="both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7.4. Количество застрахованных лиц </w:t>
            </w:r>
            <w:r w:rsidR="0048705E" w:rsidRPr="00940A4E">
              <w:rPr>
                <w:sz w:val="24"/>
                <w:szCs w:val="24"/>
              </w:rPr>
              <w:t>определяется фактической численностью предприятия на момент заключения договора и может изменяться в течении его действия.</w:t>
            </w:r>
            <w:r w:rsidR="00CA4A37" w:rsidRPr="00940A4E">
              <w:rPr>
                <w:sz w:val="24"/>
                <w:szCs w:val="24"/>
              </w:rPr>
              <w:t xml:space="preserve"> Ч</w:t>
            </w:r>
            <w:r w:rsidR="00736E3C" w:rsidRPr="00940A4E">
              <w:rPr>
                <w:sz w:val="24"/>
                <w:szCs w:val="24"/>
              </w:rPr>
              <w:t xml:space="preserve">исленность </w:t>
            </w:r>
            <w:r w:rsidR="00CA4A37" w:rsidRPr="00940A4E">
              <w:rPr>
                <w:sz w:val="24"/>
                <w:szCs w:val="24"/>
              </w:rPr>
              <w:t xml:space="preserve">застрахованных </w:t>
            </w:r>
            <w:r w:rsidR="00A87894">
              <w:rPr>
                <w:sz w:val="24"/>
                <w:szCs w:val="24"/>
              </w:rPr>
              <w:t xml:space="preserve">лиц </w:t>
            </w:r>
            <w:r w:rsidR="008C1ADA" w:rsidRPr="008C1ADA">
              <w:rPr>
                <w:sz w:val="24"/>
                <w:szCs w:val="24"/>
              </w:rPr>
              <w:t>38</w:t>
            </w:r>
            <w:r w:rsidR="00A87894" w:rsidRPr="008C1ADA">
              <w:rPr>
                <w:sz w:val="24"/>
                <w:szCs w:val="24"/>
              </w:rPr>
              <w:t xml:space="preserve"> человек.</w:t>
            </w:r>
          </w:p>
        </w:tc>
      </w:tr>
      <w:tr w:rsidR="00E0478E" w:rsidRPr="00940A4E" w14:paraId="6AB2A9AA" w14:textId="77777777" w:rsidTr="00CA4A37">
        <w:trPr>
          <w:trHeight w:val="499"/>
          <w:jc w:val="center"/>
        </w:trPr>
        <w:tc>
          <w:tcPr>
            <w:tcW w:w="522" w:type="dxa"/>
            <w:vMerge/>
          </w:tcPr>
          <w:p w14:paraId="70288A47" w14:textId="77777777" w:rsidR="00E0478E" w:rsidRPr="00940A4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5E4DCB3D" w14:textId="77777777" w:rsidR="00E0478E" w:rsidRPr="00940A4E" w:rsidRDefault="00E0478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8215" w:type="dxa"/>
          </w:tcPr>
          <w:p w14:paraId="2797194F" w14:textId="135D425C" w:rsidR="00E0478E" w:rsidRPr="00940A4E" w:rsidRDefault="00736E3C" w:rsidP="00A87894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position w:val="6"/>
                <w:sz w:val="24"/>
                <w:szCs w:val="24"/>
              </w:rPr>
              <w:t>7.5. С</w:t>
            </w:r>
            <w:r w:rsidR="00834C65" w:rsidRPr="00940A4E">
              <w:rPr>
                <w:position w:val="6"/>
                <w:sz w:val="24"/>
                <w:szCs w:val="24"/>
              </w:rPr>
              <w:t>траховщик предоставляет Застрахованному Личный кабинет в целях улучшения сервиса и предоставления дополнительных возможностей</w:t>
            </w:r>
            <w:r w:rsidR="00D8253A" w:rsidRPr="00940A4E">
              <w:rPr>
                <w:position w:val="6"/>
                <w:sz w:val="24"/>
                <w:szCs w:val="24"/>
              </w:rPr>
              <w:t>.</w:t>
            </w:r>
            <w:r w:rsidR="00834C65" w:rsidRPr="00940A4E">
              <w:rPr>
                <w:sz w:val="24"/>
                <w:szCs w:val="24"/>
              </w:rPr>
              <w:t xml:space="preserve"> </w:t>
            </w:r>
          </w:p>
        </w:tc>
      </w:tr>
      <w:tr w:rsidR="00E0478E" w:rsidRPr="00940A4E" w14:paraId="0720F492" w14:textId="77777777" w:rsidTr="002A3189">
        <w:trPr>
          <w:trHeight w:val="445"/>
          <w:jc w:val="center"/>
        </w:trPr>
        <w:tc>
          <w:tcPr>
            <w:tcW w:w="522" w:type="dxa"/>
          </w:tcPr>
          <w:p w14:paraId="6323C0E9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14:paraId="6DACA8E5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8215" w:type="dxa"/>
          </w:tcPr>
          <w:p w14:paraId="13D85BDF" w14:textId="77777777" w:rsidR="00E0478E" w:rsidRPr="00940A4E" w:rsidRDefault="00613C9E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Оплата страховой премии производится в форме безналичного перечисления денежных средств на расчетный счет Страховщика согласно графика указанного в проекте Договора страхования (приложение № 1 к Техническому заданию), НДС не облагается.</w:t>
            </w:r>
          </w:p>
          <w:p w14:paraId="6E492518" w14:textId="1433E119" w:rsidR="00C64412" w:rsidRPr="009966A0" w:rsidRDefault="009966A0" w:rsidP="009966A0">
            <w:pPr>
              <w:jc w:val="both"/>
              <w:outlineLvl w:val="0"/>
              <w:rPr>
                <w:sz w:val="24"/>
                <w:szCs w:val="24"/>
              </w:rPr>
            </w:pPr>
            <w:r w:rsidRPr="009966A0">
              <w:rPr>
                <w:iCs/>
                <w:color w:val="000000"/>
                <w:sz w:val="24"/>
                <w:szCs w:val="24"/>
              </w:rPr>
              <w:t>Датой уплаты страховой премии считается дата поступления денежных средств на расчетный счет Страховщика</w:t>
            </w:r>
          </w:p>
        </w:tc>
      </w:tr>
      <w:tr w:rsidR="00E0478E" w:rsidRPr="00940A4E" w14:paraId="3654389D" w14:textId="77777777" w:rsidTr="002A3189">
        <w:trPr>
          <w:trHeight w:val="445"/>
          <w:jc w:val="center"/>
        </w:trPr>
        <w:tc>
          <w:tcPr>
            <w:tcW w:w="522" w:type="dxa"/>
          </w:tcPr>
          <w:p w14:paraId="1653396B" w14:textId="77777777" w:rsidR="00E0478E" w:rsidRPr="00940A4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9</w:t>
            </w:r>
          </w:p>
        </w:tc>
        <w:tc>
          <w:tcPr>
            <w:tcW w:w="2025" w:type="dxa"/>
          </w:tcPr>
          <w:p w14:paraId="11CE7014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8215" w:type="dxa"/>
          </w:tcPr>
          <w:p w14:paraId="37AE5734" w14:textId="77777777" w:rsidR="00E0478E" w:rsidRPr="00940A4E" w:rsidRDefault="00613C9E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Для оперативного решения вопросов по сопровождению Договора Страховщик в обязательном порядке назначает персональных менеджеров со </w:t>
            </w:r>
            <w:r w:rsidRPr="00940A4E">
              <w:rPr>
                <w:sz w:val="24"/>
                <w:szCs w:val="24"/>
              </w:rPr>
              <w:lastRenderedPageBreak/>
              <w:t>стороны Страховщика по сопровождению Договора страхования и вопросам урегулирования убытков.</w:t>
            </w:r>
          </w:p>
        </w:tc>
      </w:tr>
      <w:tr w:rsidR="00E0478E" w:rsidRPr="00940A4E" w14:paraId="4F7D469E" w14:textId="77777777" w:rsidTr="002A3189">
        <w:trPr>
          <w:trHeight w:val="445"/>
          <w:jc w:val="center"/>
        </w:trPr>
        <w:tc>
          <w:tcPr>
            <w:tcW w:w="522" w:type="dxa"/>
          </w:tcPr>
          <w:p w14:paraId="580CA6E4" w14:textId="77777777" w:rsidR="00E0478E" w:rsidRPr="00940A4E" w:rsidRDefault="00613C9E" w:rsidP="00947C74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lastRenderedPageBreak/>
              <w:t>1</w:t>
            </w:r>
            <w:r w:rsidR="00947C74" w:rsidRPr="00940A4E">
              <w:rPr>
                <w:sz w:val="24"/>
                <w:szCs w:val="24"/>
              </w:rPr>
              <w:t>0</w:t>
            </w:r>
          </w:p>
        </w:tc>
        <w:tc>
          <w:tcPr>
            <w:tcW w:w="2025" w:type="dxa"/>
          </w:tcPr>
          <w:p w14:paraId="786B5A15" w14:textId="77777777" w:rsidR="00E0478E" w:rsidRPr="00940A4E" w:rsidRDefault="00613C9E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8215" w:type="dxa"/>
          </w:tcPr>
          <w:p w14:paraId="496BCEFD" w14:textId="77777777" w:rsidR="00E0478E" w:rsidRPr="00940A4E" w:rsidRDefault="00613C9E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Участник закупки должен удовлетворять следующим требованиям:</w:t>
            </w:r>
          </w:p>
          <w:p w14:paraId="47F0A763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3" w:firstLine="0"/>
              <w:jc w:val="both"/>
              <w:outlineLvl w:val="0"/>
              <w:rPr>
                <w:sz w:val="24"/>
                <w:szCs w:val="24"/>
                <w:lang w:val="x-none"/>
              </w:rPr>
            </w:pPr>
            <w:bookmarkStart w:id="2" w:name="_Ref306032455"/>
            <w:bookmarkStart w:id="3" w:name="_Ref303669099"/>
            <w:bookmarkStart w:id="4" w:name="_Ref303614975"/>
            <w:bookmarkStart w:id="5" w:name="_Ref303599765"/>
            <w:r w:rsidRPr="00940A4E">
              <w:rPr>
                <w:sz w:val="24"/>
                <w:szCs w:val="24"/>
              </w:rPr>
              <w:t xml:space="preserve">Обладать правоспособностью для заключения и исполнения Договора (физическое лицо – обладать дееспособностью в полном объеме для заключения и исполнения Договора) и </w:t>
            </w:r>
            <w:r w:rsidRPr="00940A4E">
              <w:rPr>
                <w:bCs/>
                <w:sz w:val="24"/>
                <w:szCs w:val="24"/>
              </w:rPr>
              <w:t xml:space="preserve">должен иметь соответствующие разрешающие документы на выполнение видов деятельности в рамках Договора, а именно: </w:t>
            </w:r>
            <w:r w:rsidRPr="00940A4E">
              <w:rPr>
                <w:sz w:val="24"/>
                <w:szCs w:val="24"/>
              </w:rPr>
              <w:t>должен иметь действующую лицензию по виду страхования, на которое подается Заявка;</w:t>
            </w:r>
          </w:p>
          <w:bookmarkEnd w:id="2"/>
          <w:bookmarkEnd w:id="3"/>
          <w:bookmarkEnd w:id="4"/>
          <w:bookmarkEnd w:id="5"/>
          <w:p w14:paraId="765254E2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4"/>
                <w:szCs w:val="24"/>
              </w:rPr>
            </w:pPr>
            <w:r w:rsidRPr="00940A4E">
              <w:rPr>
                <w:bCs/>
                <w:sz w:val="24"/>
                <w:szCs w:val="24"/>
              </w:rPr>
              <w:t>не находиться в процессе ликвидации; должно отсутствовать вступившее в законную силу решение арбитражного суда о признании Участника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 (для юридического лица, индивидуального предпринимателя);</w:t>
            </w:r>
          </w:p>
          <w:p w14:paraId="4F8F4CB9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4"/>
                <w:szCs w:val="24"/>
              </w:rPr>
            </w:pPr>
            <w:bookmarkStart w:id="6" w:name="_Ref305883131"/>
            <w:bookmarkStart w:id="7" w:name="OLE_LINK3"/>
            <w:bookmarkStart w:id="8" w:name="OLE_LINK5"/>
            <w:r w:rsidRPr="00940A4E">
              <w:rPr>
                <w:bCs/>
                <w:sz w:val="24"/>
                <w:szCs w:val="24"/>
              </w:rPr>
      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</w:t>
            </w:r>
            <w:bookmarkEnd w:id="6"/>
            <w:r w:rsidRPr="00940A4E">
              <w:rPr>
                <w:bCs/>
                <w:sz w:val="24"/>
                <w:szCs w:val="24"/>
              </w:rPr>
              <w:t>Федеральным законом от 05.04.2013г. № 44 «О контактной системе в сфере закупок товаров. Работ и услуг для обеспечения государственных и муниципальных нужд»;</w:t>
            </w:r>
          </w:p>
          <w:p w14:paraId="477F4154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обладать профессиональными знаниями, управленческой компетентностью и иметь возможности (финансовые, материально-технические, производственные, трудовые) для выполнения работ, предусмотренных Техническим заданием.</w:t>
            </w:r>
          </w:p>
          <w:p w14:paraId="77FA1179" w14:textId="77777777" w:rsidR="00E0478E" w:rsidRPr="00940A4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Участник не должен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отчетный период.</w:t>
            </w:r>
            <w:bookmarkEnd w:id="7"/>
            <w:bookmarkEnd w:id="8"/>
          </w:p>
        </w:tc>
      </w:tr>
      <w:tr w:rsidR="00301FC7" w:rsidRPr="00940A4E" w14:paraId="51C7D64F" w14:textId="77777777" w:rsidTr="002A3189">
        <w:trPr>
          <w:trHeight w:val="445"/>
          <w:jc w:val="center"/>
        </w:trPr>
        <w:tc>
          <w:tcPr>
            <w:tcW w:w="522" w:type="dxa"/>
          </w:tcPr>
          <w:p w14:paraId="140AF863" w14:textId="77777777" w:rsidR="00301FC7" w:rsidRPr="00940A4E" w:rsidRDefault="00301FC7" w:rsidP="00947C74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1</w:t>
            </w:r>
            <w:r w:rsidR="00947C74" w:rsidRPr="00940A4E">
              <w:rPr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14:paraId="03E7B168" w14:textId="77777777" w:rsidR="00301FC7" w:rsidRPr="00940A4E" w:rsidRDefault="00301FC7" w:rsidP="00301FC7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Приложение</w:t>
            </w:r>
          </w:p>
        </w:tc>
        <w:tc>
          <w:tcPr>
            <w:tcW w:w="8215" w:type="dxa"/>
          </w:tcPr>
          <w:p w14:paraId="6A8D822D" w14:textId="77777777" w:rsidR="00301FC7" w:rsidRPr="00940A4E" w:rsidRDefault="00301FC7" w:rsidP="00344123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 xml:space="preserve">Приложение </w:t>
            </w:r>
            <w:r w:rsidR="00344123" w:rsidRPr="00940A4E">
              <w:rPr>
                <w:sz w:val="24"/>
                <w:szCs w:val="24"/>
              </w:rPr>
              <w:t>1</w:t>
            </w:r>
            <w:r w:rsidRPr="00940A4E">
              <w:rPr>
                <w:sz w:val="24"/>
                <w:szCs w:val="24"/>
              </w:rPr>
              <w:t xml:space="preserve">. Проект Договора добровольного медицинского страхования. </w:t>
            </w:r>
          </w:p>
        </w:tc>
      </w:tr>
      <w:tr w:rsidR="00AD5749" w:rsidRPr="00940A4E" w14:paraId="14967D2F" w14:textId="77777777" w:rsidTr="002A3189">
        <w:trPr>
          <w:trHeight w:val="445"/>
          <w:jc w:val="center"/>
        </w:trPr>
        <w:tc>
          <w:tcPr>
            <w:tcW w:w="522" w:type="dxa"/>
          </w:tcPr>
          <w:p w14:paraId="7A7565FE" w14:textId="77777777" w:rsidR="00AD5749" w:rsidRPr="00940A4E" w:rsidRDefault="00AD5749" w:rsidP="00947C74">
            <w:pPr>
              <w:jc w:val="center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1</w:t>
            </w:r>
            <w:r w:rsidR="00947C74" w:rsidRPr="00940A4E">
              <w:rPr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14:paraId="04D6C48D" w14:textId="77777777" w:rsidR="00AD5749" w:rsidRPr="00940A4E" w:rsidRDefault="00AD5749">
            <w:pPr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8215" w:type="dxa"/>
          </w:tcPr>
          <w:p w14:paraId="3E3F11B1" w14:textId="77777777" w:rsidR="00AD5749" w:rsidRPr="00940A4E" w:rsidRDefault="00AD5749">
            <w:pPr>
              <w:jc w:val="both"/>
              <w:outlineLvl w:val="0"/>
              <w:rPr>
                <w:sz w:val="24"/>
                <w:szCs w:val="24"/>
              </w:rPr>
            </w:pPr>
            <w:r w:rsidRPr="00940A4E">
              <w:rPr>
                <w:sz w:val="24"/>
                <w:szCs w:val="24"/>
              </w:rPr>
              <w:t>Плево Арзу Лятифовна 8 (8452) 253831</w:t>
            </w:r>
          </w:p>
        </w:tc>
      </w:tr>
    </w:tbl>
    <w:p w14:paraId="6C4D2B4B" w14:textId="77777777" w:rsidR="00E0478E" w:rsidRPr="00940A4E" w:rsidRDefault="00E0478E">
      <w:pPr>
        <w:pStyle w:val="-3"/>
        <w:tabs>
          <w:tab w:val="clear" w:pos="1418"/>
        </w:tabs>
        <w:spacing w:line="360" w:lineRule="auto"/>
        <w:rPr>
          <w:b/>
          <w:sz w:val="24"/>
          <w:szCs w:val="24"/>
        </w:rPr>
      </w:pPr>
    </w:p>
    <w:sectPr w:rsidR="00E0478E" w:rsidRPr="00940A4E" w:rsidSect="00306DD0">
      <w:pgSz w:w="11906" w:h="16838" w:code="9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96695E2"/>
    <w:lvl w:ilvl="0">
      <w:start w:val="1"/>
      <w:numFmt w:val="decimal"/>
      <w:pStyle w:val="a"/>
      <w:lvlText w:val="%1."/>
      <w:lvlJc w:val="left"/>
      <w:pPr>
        <w:tabs>
          <w:tab w:val="num" w:pos="470"/>
        </w:tabs>
        <w:ind w:left="470" w:hanging="360"/>
      </w:pPr>
    </w:lvl>
  </w:abstractNum>
  <w:abstractNum w:abstractNumId="1" w15:restartNumberingAfterBreak="0">
    <w:nsid w:val="02CA1BA4"/>
    <w:multiLevelType w:val="multilevel"/>
    <w:tmpl w:val="56684B1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3336AFA"/>
    <w:multiLevelType w:val="multilevel"/>
    <w:tmpl w:val="9442457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Zero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0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9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55F0A12"/>
    <w:multiLevelType w:val="hybridMultilevel"/>
    <w:tmpl w:val="2664430E"/>
    <w:lvl w:ilvl="0" w:tplc="C7909D1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0"/>
  </w:num>
  <w:num w:numId="17">
    <w:abstractNumId w:val="13"/>
  </w:num>
  <w:num w:numId="18">
    <w:abstractNumId w:val="1"/>
  </w:num>
  <w:num w:numId="19">
    <w:abstractNumId w:val="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78E"/>
    <w:rsid w:val="0004780F"/>
    <w:rsid w:val="000938FC"/>
    <w:rsid w:val="0009434C"/>
    <w:rsid w:val="000E6849"/>
    <w:rsid w:val="000F746B"/>
    <w:rsid w:val="00135F7E"/>
    <w:rsid w:val="00141B0A"/>
    <w:rsid w:val="00153F8B"/>
    <w:rsid w:val="002016AE"/>
    <w:rsid w:val="002A3189"/>
    <w:rsid w:val="002E380B"/>
    <w:rsid w:val="002F1354"/>
    <w:rsid w:val="00301FC7"/>
    <w:rsid w:val="00306DD0"/>
    <w:rsid w:val="00340CB1"/>
    <w:rsid w:val="00344123"/>
    <w:rsid w:val="003712E5"/>
    <w:rsid w:val="00372A42"/>
    <w:rsid w:val="0038180F"/>
    <w:rsid w:val="00443785"/>
    <w:rsid w:val="00455F8A"/>
    <w:rsid w:val="00470592"/>
    <w:rsid w:val="00474D4F"/>
    <w:rsid w:val="0048705E"/>
    <w:rsid w:val="004942F5"/>
    <w:rsid w:val="004A4774"/>
    <w:rsid w:val="004A4A2A"/>
    <w:rsid w:val="00527C34"/>
    <w:rsid w:val="00566FA9"/>
    <w:rsid w:val="0058425A"/>
    <w:rsid w:val="00602A4B"/>
    <w:rsid w:val="00613C9E"/>
    <w:rsid w:val="0068265D"/>
    <w:rsid w:val="006B3433"/>
    <w:rsid w:val="00707828"/>
    <w:rsid w:val="0071243F"/>
    <w:rsid w:val="00736E3C"/>
    <w:rsid w:val="007837C4"/>
    <w:rsid w:val="008270EC"/>
    <w:rsid w:val="008272BE"/>
    <w:rsid w:val="00834C65"/>
    <w:rsid w:val="0085041D"/>
    <w:rsid w:val="00896068"/>
    <w:rsid w:val="008C1ADA"/>
    <w:rsid w:val="00940A4E"/>
    <w:rsid w:val="00947C74"/>
    <w:rsid w:val="009966A0"/>
    <w:rsid w:val="00A85F9F"/>
    <w:rsid w:val="00A87894"/>
    <w:rsid w:val="00AA36A5"/>
    <w:rsid w:val="00AB45D8"/>
    <w:rsid w:val="00AD5749"/>
    <w:rsid w:val="00B50659"/>
    <w:rsid w:val="00BB0957"/>
    <w:rsid w:val="00BB5B8E"/>
    <w:rsid w:val="00C06FEB"/>
    <w:rsid w:val="00C34E26"/>
    <w:rsid w:val="00C64412"/>
    <w:rsid w:val="00CA4A37"/>
    <w:rsid w:val="00D8253A"/>
    <w:rsid w:val="00D957B6"/>
    <w:rsid w:val="00DD2761"/>
    <w:rsid w:val="00E0478E"/>
    <w:rsid w:val="00E5444B"/>
    <w:rsid w:val="00EA0993"/>
    <w:rsid w:val="00F822BF"/>
    <w:rsid w:val="00FC62D0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42FDD"/>
  <w15:docId w15:val="{4A28DCA4-61B7-4B9A-96B0-7E2EE111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3"/>
    <w:link w:val="10"/>
    <w:uiPriority w:val="9"/>
    <w:qFormat/>
    <w:locked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,Major,CHS,l2,22"/>
    <w:basedOn w:val="a3"/>
    <w:link w:val="20"/>
    <w:unhideWhenUsed/>
    <w:qFormat/>
    <w:locked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3"/>
    <w:link w:val="a8"/>
    <w:uiPriority w:val="99"/>
    <w:pPr>
      <w:spacing w:after="120"/>
    </w:pPr>
  </w:style>
  <w:style w:type="character" w:customStyle="1" w:styleId="a8">
    <w:name w:val="Основной текст Знак"/>
    <w:link w:val="a7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Pr>
      <w:rFonts w:cs="Times New Roman"/>
      <w:color w:val="0000FF"/>
      <w:u w:val="single"/>
    </w:rPr>
  </w:style>
  <w:style w:type="paragraph" w:customStyle="1" w:styleId="-3">
    <w:name w:val="Пункт-3"/>
    <w:basedOn w:val="a3"/>
    <w:uiPriority w:val="99"/>
    <w:pPr>
      <w:tabs>
        <w:tab w:val="num" w:pos="1418"/>
      </w:tabs>
      <w:jc w:val="both"/>
    </w:pPr>
    <w:rPr>
      <w:sz w:val="28"/>
    </w:rPr>
  </w:style>
  <w:style w:type="paragraph" w:styleId="aa">
    <w:name w:val="Balloon Text"/>
    <w:basedOn w:val="a3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aliases w:val="Перечисление"/>
    <w:basedOn w:val="a3"/>
    <w:link w:val="ad"/>
    <w:uiPriority w:val="34"/>
    <w:qFormat/>
    <w:pPr>
      <w:ind w:left="720"/>
      <w:contextualSpacing/>
    </w:pPr>
  </w:style>
  <w:style w:type="paragraph" w:styleId="ae">
    <w:name w:val="Document Map"/>
    <w:basedOn w:val="a3"/>
    <w:link w:val="af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link w:val="ae"/>
    <w:uiPriority w:val="99"/>
    <w:semiHidden/>
    <w:rPr>
      <w:rFonts w:ascii="Times New Roman" w:eastAsia="Times New Roman" w:hAnsi="Times New Roman"/>
      <w:sz w:val="0"/>
      <w:szCs w:val="0"/>
    </w:rPr>
  </w:style>
  <w:style w:type="character" w:styleId="af0">
    <w:name w:val="annotation reference"/>
    <w:uiPriority w:val="99"/>
    <w:semiHidden/>
    <w:rPr>
      <w:rFonts w:cs="Times New Roman"/>
      <w:sz w:val="16"/>
      <w:szCs w:val="16"/>
    </w:rPr>
  </w:style>
  <w:style w:type="paragraph" w:styleId="af1">
    <w:name w:val="annotation text"/>
    <w:basedOn w:val="a3"/>
    <w:link w:val="af2"/>
    <w:uiPriority w:val="99"/>
    <w:semiHidden/>
  </w:style>
  <w:style w:type="character" w:customStyle="1" w:styleId="af2">
    <w:name w:val="Текст примечания Знак"/>
    <w:link w:val="af1"/>
    <w:uiPriority w:val="99"/>
    <w:semiHidden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3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3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uiPriority w:val="99"/>
    <w:semiHidden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4"/>
    <w:link w:val="1"/>
    <w:uiPriority w:val="9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4"/>
    <w:link w:val="2"/>
    <w:uiPriority w:val="9"/>
    <w:semiHidden/>
    <w:rPr>
      <w:rFonts w:ascii="Times New Roman" w:eastAsiaTheme="minorHAnsi" w:hAnsi="Times New Roman"/>
      <w:sz w:val="32"/>
      <w:szCs w:val="32"/>
    </w:rPr>
  </w:style>
  <w:style w:type="paragraph" w:customStyle="1" w:styleId="a0">
    <w:name w:val="Пункт"/>
    <w:basedOn w:val="a3"/>
    <w:link w:val="11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1">
    <w:name w:val="Подпункт"/>
    <w:basedOn w:val="a3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5">
    <w:name w:val="Подподпункт Знак"/>
    <w:basedOn w:val="a4"/>
    <w:link w:val="a2"/>
    <w:locked/>
  </w:style>
  <w:style w:type="paragraph" w:customStyle="1" w:styleId="a2">
    <w:name w:val="Подподпункт"/>
    <w:basedOn w:val="a3"/>
    <w:link w:val="af5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d">
    <w:name w:val="Абзац списка Знак"/>
    <w:aliases w:val="Перечисление Знак"/>
    <w:link w:val="ac"/>
    <w:uiPriority w:val="34"/>
    <w:locked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3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styleId="a">
    <w:name w:val="List Number"/>
    <w:basedOn w:val="a3"/>
    <w:uiPriority w:val="99"/>
    <w:unhideWhenUsed/>
    <w:rsid w:val="00306DD0"/>
    <w:pPr>
      <w:numPr>
        <w:numId w:val="1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2"/>
    <w:basedOn w:val="a3"/>
    <w:rsid w:val="00306DD0"/>
    <w:pPr>
      <w:widowControl w:val="0"/>
      <w:shd w:val="clear" w:color="auto" w:fill="FFFFFF"/>
      <w:spacing w:before="240" w:after="240" w:line="274" w:lineRule="exact"/>
      <w:ind w:hanging="260"/>
      <w:jc w:val="both"/>
    </w:pPr>
    <w:rPr>
      <w:sz w:val="23"/>
      <w:szCs w:val="23"/>
    </w:rPr>
  </w:style>
  <w:style w:type="table" w:customStyle="1" w:styleId="7">
    <w:name w:val="Сетка таблицы7"/>
    <w:basedOn w:val="a5"/>
    <w:next w:val="af6"/>
    <w:uiPriority w:val="59"/>
    <w:rsid w:val="00306DD0"/>
    <w:pPr>
      <w:jc w:val="both"/>
    </w:pPr>
    <w:rPr>
      <w:rFonts w:ascii="Times New Roman" w:eastAsiaTheme="minorHAnsi" w:hAnsi="Times New Roman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5"/>
    <w:locked/>
    <w:rsid w:val="0030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Пункт Знак1"/>
    <w:link w:val="a0"/>
    <w:locked/>
    <w:rsid w:val="00C64412"/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603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Филатович Татьяна Александровна</cp:lastModifiedBy>
  <cp:revision>33</cp:revision>
  <cp:lastPrinted>2024-08-12T09:33:00Z</cp:lastPrinted>
  <dcterms:created xsi:type="dcterms:W3CDTF">2024-01-11T11:07:00Z</dcterms:created>
  <dcterms:modified xsi:type="dcterms:W3CDTF">2024-08-15T05:07:00Z</dcterms:modified>
</cp:coreProperties>
</file>